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300" w:line="460" w:lineRule="exact"/>
        <w:jc w:val="center"/>
        <w:outlineLvl w:val="0"/>
        <w:rPr>
          <w:rFonts w:ascii="微软雅黑" w:hAnsi="微软雅黑" w:eastAsia="微软雅黑" w:cs="宋体"/>
          <w:b/>
          <w:bCs/>
          <w:color w:val="222222"/>
          <w:kern w:val="36"/>
          <w:sz w:val="33"/>
          <w:szCs w:val="33"/>
        </w:rPr>
      </w:pPr>
      <w:r>
        <w:rPr>
          <w:rFonts w:hint="eastAsia" w:ascii="微软雅黑" w:hAnsi="微软雅黑" w:eastAsia="微软雅黑" w:cs="宋体"/>
          <w:b/>
          <w:bCs/>
          <w:color w:val="222222"/>
          <w:kern w:val="36"/>
          <w:sz w:val="33"/>
          <w:szCs w:val="33"/>
        </w:rPr>
        <w:t>我校蝉联六届全国针灸推拿临床技能大赛团体冠军</w:t>
      </w:r>
    </w:p>
    <w:p>
      <w:pPr>
        <w:spacing w:line="460" w:lineRule="exact"/>
        <w:ind w:firstLine="480" w:firstLineChars="200"/>
        <w:rPr>
          <w:rFonts w:ascii="仿宋" w:hAnsi="仿宋" w:eastAsia="仿宋"/>
          <w:color w:val="222222"/>
          <w:sz w:val="24"/>
          <w:szCs w:val="24"/>
        </w:rPr>
      </w:pPr>
      <w:r>
        <w:rPr>
          <w:rFonts w:hint="eastAsia" w:ascii="仿宋" w:hAnsi="仿宋" w:eastAsia="仿宋"/>
          <w:color w:val="222222"/>
          <w:sz w:val="24"/>
          <w:szCs w:val="24"/>
        </w:rPr>
        <w:t>自2010年首届全国针灸推拿临床技能大赛以来，我校连续六届以优异的成绩获得团体一等奖，选手黄丹、刘亚宁斩获本届大赛学生组个人全能第一名、第二名。</w:t>
      </w:r>
    </w:p>
    <w:p>
      <w:pPr>
        <w:spacing w:line="460" w:lineRule="exact"/>
        <w:rPr>
          <w:rFonts w:ascii="仿宋" w:hAnsi="仿宋" w:eastAsia="仿宋"/>
          <w:color w:val="222222"/>
          <w:sz w:val="24"/>
          <w:szCs w:val="24"/>
        </w:rPr>
      </w:pPr>
      <w:r>
        <w:rPr>
          <w:rFonts w:hint="eastAsia" w:ascii="仿宋" w:hAnsi="仿宋" w:eastAsia="仿宋"/>
          <w:color w:val="222222"/>
          <w:sz w:val="24"/>
          <w:szCs w:val="24"/>
        </w:rPr>
        <w:drawing>
          <wp:anchor distT="0" distB="0" distL="114300" distR="114300" simplePos="0" relativeHeight="251659264" behindDoc="0" locked="0" layoutInCell="1" allowOverlap="1">
            <wp:simplePos x="0" y="0"/>
            <wp:positionH relativeFrom="column">
              <wp:posOffset>78105</wp:posOffset>
            </wp:positionH>
            <wp:positionV relativeFrom="paragraph">
              <wp:posOffset>114935</wp:posOffset>
            </wp:positionV>
            <wp:extent cx="5267960" cy="3398520"/>
            <wp:effectExtent l="0" t="0" r="889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69156" cy="3399016"/>
                    </a:xfrm>
                    <a:prstGeom prst="rect">
                      <a:avLst/>
                    </a:prstGeom>
                  </pic:spPr>
                </pic:pic>
              </a:graphicData>
            </a:graphic>
          </wp:anchor>
        </w:drawing>
      </w: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hint="eastAsia"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r>
        <w:rPr>
          <w:rFonts w:hint="eastAsia" w:ascii="仿宋" w:hAnsi="仿宋" w:eastAsia="仿宋"/>
          <w:color w:val="222222"/>
        </w:rPr>
        <w:t>10月16日-17日，由中国针灸学会、全国中医药高等教育学会主办，成都中医药大学承办，中国针灸学会针灸教育专业委员会、中国针灸学会循证针灸专业委员会、中国针灸学会皮内针专业委员会、四川省针灸学会、四川省针灸临床医学研究中心、《中国针灸》编辑部、成都市温江区人民政府、成都中医药大学国医馆协办的2021’华佗杯全国中医药院校针灸推拿临床技能大赛在成都中医药大学温江校区进行。共有来自全国各地中医药院校、医科大学及综合大学中医药学院组成的33支代表队参加。</w:t>
      </w: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r>
        <w:rPr>
          <w:rFonts w:hint="eastAsia" w:ascii="仿宋" w:hAnsi="仿宋" w:eastAsia="仿宋"/>
          <w:color w:val="222222"/>
        </w:rPr>
        <w:drawing>
          <wp:anchor distT="0" distB="0" distL="114300" distR="114300" simplePos="0" relativeHeight="251661312" behindDoc="0" locked="0" layoutInCell="1" allowOverlap="1">
            <wp:simplePos x="0" y="0"/>
            <wp:positionH relativeFrom="column">
              <wp:posOffset>73025</wp:posOffset>
            </wp:positionH>
            <wp:positionV relativeFrom="paragraph">
              <wp:posOffset>158115</wp:posOffset>
            </wp:positionV>
            <wp:extent cx="5271770" cy="3172460"/>
            <wp:effectExtent l="0" t="0" r="5715"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1715" cy="3172570"/>
                    </a:xfrm>
                    <a:prstGeom prst="rect">
                      <a:avLst/>
                    </a:prstGeom>
                  </pic:spPr>
                </pic:pic>
              </a:graphicData>
            </a:graphic>
          </wp:anchor>
        </w:drawing>
      </w: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39" w:firstLineChars="183"/>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r>
        <w:rPr>
          <w:rFonts w:hint="eastAsia" w:ascii="仿宋" w:hAnsi="仿宋" w:eastAsia="仿宋"/>
          <w:color w:val="222222"/>
        </w:rPr>
        <w:t>比赛设教师组和学生组。我校选派苏程果、肖显俊、程施瑞、孙铭声4名教师，黄丹、刘亚宁、李艳秋、曾慧琳4名学生参赛。针灸推拿学院/第三附属医院副院长赵凌担任参赛领队，彭德忠、郑倩华作为指导教师代表出席，李瑛、武平受邀为本次大赛的裁判。</w:t>
      </w:r>
    </w:p>
    <w:p>
      <w:pPr>
        <w:pStyle w:val="7"/>
        <w:shd w:val="clear" w:color="auto" w:fill="FFFFFF"/>
        <w:spacing w:before="0" w:beforeAutospacing="0" w:after="0" w:afterAutospacing="0" w:line="460" w:lineRule="exact"/>
        <w:ind w:firstLine="480" w:firstLineChars="200"/>
        <w:rPr>
          <w:rFonts w:ascii="仿宋" w:hAnsi="仿宋" w:eastAsia="仿宋"/>
          <w:color w:val="222222"/>
        </w:rPr>
      </w:pPr>
      <w:r>
        <w:rPr>
          <w:rFonts w:hint="eastAsia" w:ascii="仿宋" w:hAnsi="仿宋" w:eastAsia="仿宋"/>
          <w:color w:val="222222"/>
        </w:rPr>
        <w:drawing>
          <wp:anchor distT="0" distB="0" distL="114300" distR="114300" simplePos="0" relativeHeight="251660288" behindDoc="0" locked="0" layoutInCell="1" allowOverlap="1">
            <wp:simplePos x="0" y="0"/>
            <wp:positionH relativeFrom="column">
              <wp:posOffset>71120</wp:posOffset>
            </wp:positionH>
            <wp:positionV relativeFrom="paragraph">
              <wp:posOffset>193040</wp:posOffset>
            </wp:positionV>
            <wp:extent cx="5267960" cy="3043555"/>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1714" cy="3045575"/>
                    </a:xfrm>
                    <a:prstGeom prst="rect">
                      <a:avLst/>
                    </a:prstGeom>
                  </pic:spPr>
                </pic:pic>
              </a:graphicData>
            </a:graphic>
          </wp:anchor>
        </w:drawing>
      </w: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r>
        <w:rPr>
          <w:rFonts w:hint="eastAsia" w:ascii="仿宋" w:hAnsi="仿宋" w:eastAsia="仿宋"/>
          <w:color w:val="222222"/>
        </w:rPr>
        <w:t>比赛历时2天，项目包括刺法、温针灸/罐法、推拿手法、腧穴定位、经典背诵等。我校选手以娴熟的技能操作、专业的语言表达、良好的综合素质，赢得评委专家高度评价，荣获团体一等奖，单项二等奖3项、三等奖2项，这是自2010年首届全国针灸推拿技能大赛以来，我校蝉联六届团体冠军。学生组选手黄丹、刘亚宁以过硬的技能水平和稳定的心理素质，斩获个人全能第一名和第二名，创造了历史性的光荣时刻。同时，我校以奋发向上、齐心协力、朝气蓬勃的精神风貌荣获本次大赛优秀组织奖和特别贡献奖。</w:t>
      </w:r>
    </w:p>
    <w:p>
      <w:pPr>
        <w:pStyle w:val="7"/>
        <w:shd w:val="clear" w:color="auto" w:fill="FFFFFF"/>
        <w:spacing w:before="0" w:beforeAutospacing="0" w:after="0" w:afterAutospacing="0" w:line="460" w:lineRule="exact"/>
        <w:ind w:firstLine="480" w:firstLineChars="200"/>
        <w:rPr>
          <w:rFonts w:ascii="仿宋" w:hAnsi="仿宋" w:eastAsia="仿宋"/>
          <w:color w:val="222222"/>
        </w:rPr>
      </w:pPr>
      <w:r>
        <w:rPr>
          <w:rFonts w:hint="eastAsia" w:ascii="仿宋" w:hAnsi="仿宋" w:eastAsia="仿宋"/>
          <w:color w:val="222222"/>
        </w:rPr>
        <w:drawing>
          <wp:anchor distT="0" distB="0" distL="114300" distR="114300" simplePos="0" relativeHeight="251662336" behindDoc="0" locked="0" layoutInCell="1" allowOverlap="1">
            <wp:simplePos x="0" y="0"/>
            <wp:positionH relativeFrom="column">
              <wp:posOffset>-30480</wp:posOffset>
            </wp:positionH>
            <wp:positionV relativeFrom="paragraph">
              <wp:posOffset>108585</wp:posOffset>
            </wp:positionV>
            <wp:extent cx="5267960" cy="3159760"/>
            <wp:effectExtent l="0" t="0" r="889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1135" cy="3161315"/>
                    </a:xfrm>
                    <a:prstGeom prst="rect">
                      <a:avLst/>
                    </a:prstGeom>
                  </pic:spPr>
                </pic:pic>
              </a:graphicData>
            </a:graphic>
          </wp:anchor>
        </w:drawing>
      </w: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r>
        <w:rPr>
          <w:rFonts w:hint="eastAsia" w:ascii="仿宋" w:hAnsi="仿宋" w:eastAsia="仿宋"/>
          <w:color w:val="222222"/>
        </w:rPr>
        <w:t>我校第六次卫冕团体一等奖，成为唯一一个六连冠参赛学校，被行业内师生赞誉为“梦之队”。回顾往昔，六度征战，六届折桂，光辉的成绩彰显了学校对本科教育的高度重视，显示出学校日益攀升的办学质量，是“早临床、多临床、反复临床”实践教学成果的体现。</w:t>
      </w:r>
    </w:p>
    <w:p>
      <w:pPr>
        <w:pStyle w:val="7"/>
        <w:shd w:val="clear" w:color="auto" w:fill="FFFFFF"/>
        <w:spacing w:before="0" w:beforeAutospacing="0" w:after="0" w:afterAutospacing="0" w:line="460" w:lineRule="exact"/>
        <w:rPr>
          <w:rFonts w:ascii="仿宋" w:hAnsi="仿宋" w:eastAsia="仿宋"/>
          <w:color w:val="222222"/>
        </w:rPr>
      </w:pPr>
      <w:r>
        <w:rPr>
          <w:rFonts w:hint="eastAsia" w:ascii="仿宋" w:hAnsi="仿宋" w:eastAsia="仿宋"/>
          <w:color w:val="222222"/>
        </w:rPr>
        <w:drawing>
          <wp:anchor distT="0" distB="0" distL="114300" distR="114300" simplePos="0" relativeHeight="251666432" behindDoc="0" locked="0" layoutInCell="1" allowOverlap="1">
            <wp:simplePos x="0" y="0"/>
            <wp:positionH relativeFrom="column">
              <wp:posOffset>2636520</wp:posOffset>
            </wp:positionH>
            <wp:positionV relativeFrom="paragraph">
              <wp:posOffset>107950</wp:posOffset>
            </wp:positionV>
            <wp:extent cx="2790825" cy="278384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783840"/>
                    </a:xfrm>
                    <a:prstGeom prst="rect">
                      <a:avLst/>
                    </a:prstGeom>
                  </pic:spPr>
                </pic:pic>
              </a:graphicData>
            </a:graphic>
          </wp:anchor>
        </w:drawing>
      </w:r>
      <w:r>
        <w:rPr>
          <w:rFonts w:hint="eastAsia" w:ascii="仿宋" w:hAnsi="仿宋" w:eastAsia="仿宋"/>
          <w:color w:val="222222"/>
        </w:rPr>
        <w:drawing>
          <wp:anchor distT="0" distB="0" distL="114300" distR="114300" simplePos="0" relativeHeight="251665408" behindDoc="0" locked="0" layoutInCell="1" allowOverlap="1">
            <wp:simplePos x="0" y="0"/>
            <wp:positionH relativeFrom="column">
              <wp:posOffset>-200660</wp:posOffset>
            </wp:positionH>
            <wp:positionV relativeFrom="paragraph">
              <wp:posOffset>105410</wp:posOffset>
            </wp:positionV>
            <wp:extent cx="2726690" cy="278257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6690" cy="2782570"/>
                    </a:xfrm>
                    <a:prstGeom prst="rect">
                      <a:avLst/>
                    </a:prstGeom>
                  </pic:spPr>
                </pic:pic>
              </a:graphicData>
            </a:graphic>
          </wp:anchor>
        </w:drawing>
      </w: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hint="eastAsia" w:ascii="仿宋" w:hAnsi="仿宋" w:eastAsia="仿宋"/>
          <w:color w:val="222222"/>
        </w:rPr>
      </w:pPr>
    </w:p>
    <w:p>
      <w:pPr>
        <w:pStyle w:val="7"/>
        <w:shd w:val="clear" w:color="auto" w:fill="FFFFFF"/>
        <w:spacing w:before="0" w:beforeAutospacing="0" w:after="0" w:afterAutospacing="0" w:line="460" w:lineRule="exact"/>
        <w:ind w:firstLine="480" w:firstLineChars="200"/>
        <w:rPr>
          <w:rFonts w:hint="eastAsia" w:ascii="仿宋" w:hAnsi="仿宋" w:eastAsia="仿宋"/>
          <w:color w:val="222222"/>
        </w:rPr>
      </w:pPr>
    </w:p>
    <w:p>
      <w:pPr>
        <w:pStyle w:val="7"/>
        <w:shd w:val="clear" w:color="auto" w:fill="FFFFFF"/>
        <w:spacing w:before="0" w:beforeAutospacing="0" w:after="0" w:afterAutospacing="0" w:line="460" w:lineRule="exact"/>
        <w:ind w:firstLine="480" w:firstLineChars="200"/>
        <w:rPr>
          <w:rFonts w:hint="eastAsia"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pStyle w:val="7"/>
        <w:shd w:val="clear" w:color="auto" w:fill="FFFFFF"/>
        <w:spacing w:before="0" w:beforeAutospacing="0" w:after="0" w:afterAutospacing="0" w:line="460" w:lineRule="exact"/>
        <w:ind w:firstLine="480" w:firstLineChars="200"/>
        <w:rPr>
          <w:rFonts w:ascii="仿宋" w:hAnsi="仿宋" w:eastAsia="仿宋"/>
          <w:color w:val="222222"/>
        </w:rPr>
      </w:pPr>
    </w:p>
    <w:p>
      <w:pPr>
        <w:spacing w:line="460" w:lineRule="exact"/>
        <w:ind w:firstLine="480" w:firstLineChars="200"/>
        <w:rPr>
          <w:rFonts w:hint="eastAsia" w:ascii="仿宋" w:hAnsi="仿宋" w:eastAsia="仿宋"/>
          <w:color w:val="222222"/>
          <w:sz w:val="24"/>
          <w:szCs w:val="24"/>
        </w:rPr>
      </w:pPr>
      <w:r>
        <w:rPr>
          <w:rFonts w:hint="eastAsia" w:ascii="仿宋" w:hAnsi="仿宋" w:eastAsia="仿宋"/>
          <w:color w:val="222222"/>
          <w:sz w:val="24"/>
          <w:szCs w:val="24"/>
        </w:rPr>
        <w:t>学生组个人全能第一名、第二名获得者黄丹和刘亚宁是来自针灸推拿专业大五，他们酷爱专业，享受每一次训练带来的进步。用他们的话说，参加训练是辛苦的，但只有辛苦才会有突破、只有辛苦才会有进步！让针灸推拿技能成为生活、生命的一部分！</w:t>
      </w:r>
    </w:p>
    <w:p>
      <w:pPr>
        <w:spacing w:line="460" w:lineRule="exact"/>
        <w:ind w:firstLine="480" w:firstLineChars="200"/>
        <w:rPr>
          <w:rFonts w:hint="eastAsia" w:ascii="仿宋" w:hAnsi="仿宋" w:eastAsia="仿宋"/>
          <w:color w:val="222222"/>
          <w:sz w:val="24"/>
          <w:szCs w:val="24"/>
        </w:rPr>
      </w:pPr>
      <w:r>
        <w:rPr>
          <w:rFonts w:hint="eastAsia" w:ascii="仿宋" w:hAnsi="仿宋" w:eastAsia="仿宋"/>
          <w:color w:val="222222"/>
          <w:sz w:val="24"/>
          <w:szCs w:val="24"/>
        </w:rPr>
        <w:drawing>
          <wp:anchor distT="0" distB="0" distL="114300" distR="114300" simplePos="0" relativeHeight="251668480" behindDoc="0" locked="0" layoutInCell="1" allowOverlap="1">
            <wp:simplePos x="0" y="0"/>
            <wp:positionH relativeFrom="column">
              <wp:posOffset>2645410</wp:posOffset>
            </wp:positionH>
            <wp:positionV relativeFrom="paragraph">
              <wp:posOffset>57150</wp:posOffset>
            </wp:positionV>
            <wp:extent cx="2456180" cy="2534920"/>
            <wp:effectExtent l="0" t="127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456180" cy="2534920"/>
                    </a:xfrm>
                    <a:prstGeom prst="rect">
                      <a:avLst/>
                    </a:prstGeom>
                  </pic:spPr>
                </pic:pic>
              </a:graphicData>
            </a:graphic>
          </wp:anchor>
        </w:drawing>
      </w:r>
      <w:r>
        <w:rPr>
          <w:rFonts w:hint="eastAsia" w:ascii="仿宋" w:hAnsi="仿宋" w:eastAsia="仿宋"/>
          <w:color w:val="222222"/>
          <w:sz w:val="24"/>
          <w:szCs w:val="24"/>
        </w:rPr>
        <w:drawing>
          <wp:anchor distT="0" distB="0" distL="114300" distR="114300" simplePos="0" relativeHeight="251670528" behindDoc="0" locked="0" layoutInCell="1" allowOverlap="1">
            <wp:simplePos x="0" y="0"/>
            <wp:positionH relativeFrom="column">
              <wp:posOffset>10160</wp:posOffset>
            </wp:positionH>
            <wp:positionV relativeFrom="paragraph">
              <wp:posOffset>86995</wp:posOffset>
            </wp:positionV>
            <wp:extent cx="2524760" cy="2463165"/>
            <wp:effectExtent l="0" t="0" r="889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760" cy="2463165"/>
                    </a:xfrm>
                    <a:prstGeom prst="rect">
                      <a:avLst/>
                    </a:prstGeom>
                  </pic:spPr>
                </pic:pic>
              </a:graphicData>
            </a:graphic>
          </wp:anchor>
        </w:drawing>
      </w: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rPr>
          <w:rFonts w:ascii="仿宋" w:hAnsi="仿宋" w:eastAsia="仿宋"/>
          <w:color w:val="222222"/>
          <w:sz w:val="24"/>
          <w:szCs w:val="24"/>
        </w:rPr>
      </w:pPr>
      <w:r>
        <w:rPr>
          <w:rFonts w:hint="eastAsia" w:ascii="仿宋" w:hAnsi="仿宋" w:eastAsia="仿宋"/>
          <w:color w:val="222222"/>
          <w:sz w:val="24"/>
          <w:szCs w:val="24"/>
        </w:rPr>
        <w:drawing>
          <wp:anchor distT="0" distB="0" distL="114300" distR="114300" simplePos="0" relativeHeight="251669504" behindDoc="0" locked="0" layoutInCell="1" allowOverlap="1">
            <wp:simplePos x="0" y="0"/>
            <wp:positionH relativeFrom="column">
              <wp:posOffset>10160</wp:posOffset>
            </wp:positionH>
            <wp:positionV relativeFrom="paragraph">
              <wp:posOffset>23495</wp:posOffset>
            </wp:positionV>
            <wp:extent cx="2524760" cy="2292350"/>
            <wp:effectExtent l="0" t="0" r="889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760" cy="2292350"/>
                    </a:xfrm>
                    <a:prstGeom prst="rect">
                      <a:avLst/>
                    </a:prstGeom>
                  </pic:spPr>
                </pic:pic>
              </a:graphicData>
            </a:graphic>
          </wp:anchor>
        </w:drawing>
      </w:r>
      <w:r>
        <w:rPr>
          <w:rFonts w:ascii="仿宋" w:hAnsi="仿宋" w:eastAsia="仿宋"/>
          <w:color w:val="222222"/>
          <w:sz w:val="24"/>
          <w:szCs w:val="24"/>
        </w:rPr>
        <w:drawing>
          <wp:anchor distT="0" distB="0" distL="114300" distR="114300" simplePos="0" relativeHeight="251667456" behindDoc="0" locked="0" layoutInCell="1" allowOverlap="1">
            <wp:simplePos x="0" y="0"/>
            <wp:positionH relativeFrom="column">
              <wp:posOffset>2602865</wp:posOffset>
            </wp:positionH>
            <wp:positionV relativeFrom="paragraph">
              <wp:posOffset>23495</wp:posOffset>
            </wp:positionV>
            <wp:extent cx="2538095" cy="22923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538095" cy="2292350"/>
                    </a:xfrm>
                    <a:prstGeom prst="rect">
                      <a:avLst/>
                    </a:prstGeom>
                  </pic:spPr>
                </pic:pic>
              </a:graphicData>
            </a:graphic>
          </wp:anchor>
        </w:drawing>
      </w: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p>
    <w:p>
      <w:pPr>
        <w:spacing w:line="460" w:lineRule="exact"/>
        <w:rPr>
          <w:rFonts w:ascii="仿宋" w:hAnsi="仿宋" w:eastAsia="仿宋"/>
          <w:color w:val="222222"/>
          <w:sz w:val="24"/>
          <w:szCs w:val="24"/>
        </w:rPr>
      </w:pPr>
    </w:p>
    <w:p>
      <w:pPr>
        <w:spacing w:line="460" w:lineRule="exact"/>
        <w:ind w:firstLine="480" w:firstLineChars="200"/>
        <w:rPr>
          <w:rFonts w:hint="eastAsia" w:ascii="仿宋" w:hAnsi="仿宋" w:eastAsia="仿宋" w:cs="宋体"/>
          <w:color w:val="333333"/>
          <w:kern w:val="0"/>
          <w:sz w:val="28"/>
          <w:szCs w:val="28"/>
        </w:rPr>
      </w:pPr>
      <w:r>
        <w:rPr>
          <w:rFonts w:hint="eastAsia" w:ascii="仿宋" w:hAnsi="仿宋" w:eastAsia="仿宋"/>
          <w:color w:val="222222"/>
          <w:sz w:val="24"/>
          <w:szCs w:val="24"/>
        </w:rPr>
        <w:t>每一次夺冠，都离不开老师们的辛勤付出、学生们的勇往直前、学校各职能部门以及学院的大力支持和坚实保障。学院时时关心选手们的训练及生活，为大家解决后顾之忧，赛前特别安排集体和个人心理辅导。领导们</w:t>
      </w:r>
      <w:r>
        <w:rPr>
          <w:rFonts w:ascii="仿宋" w:hAnsi="仿宋" w:eastAsia="仿宋"/>
          <w:color w:val="222222"/>
          <w:sz w:val="24"/>
          <w:szCs w:val="24"/>
        </w:rPr>
        <w:t>高度赞扬</w:t>
      </w:r>
      <w:r>
        <w:rPr>
          <w:rFonts w:hint="eastAsia" w:ascii="仿宋" w:hAnsi="仿宋" w:eastAsia="仿宋"/>
          <w:color w:val="222222"/>
          <w:sz w:val="24"/>
          <w:szCs w:val="24"/>
        </w:rPr>
        <w:t>参训师生</w:t>
      </w:r>
      <w:r>
        <w:rPr>
          <w:rFonts w:ascii="仿宋" w:hAnsi="仿宋" w:eastAsia="仿宋"/>
          <w:color w:val="222222"/>
          <w:sz w:val="24"/>
          <w:szCs w:val="24"/>
        </w:rPr>
        <w:t>，</w:t>
      </w:r>
      <w:r>
        <w:rPr>
          <w:rFonts w:hint="eastAsia" w:ascii="仿宋" w:hAnsi="仿宋" w:eastAsia="仿宋"/>
          <w:color w:val="222222"/>
          <w:sz w:val="24"/>
          <w:szCs w:val="24"/>
        </w:rPr>
        <w:t>多次询问</w:t>
      </w:r>
      <w:r>
        <w:rPr>
          <w:rFonts w:ascii="仿宋" w:hAnsi="仿宋" w:eastAsia="仿宋"/>
          <w:color w:val="222222"/>
          <w:sz w:val="24"/>
          <w:szCs w:val="24"/>
        </w:rPr>
        <w:t>备战情况，</w:t>
      </w:r>
      <w:r>
        <w:rPr>
          <w:rFonts w:hint="eastAsia" w:ascii="仿宋" w:hAnsi="仿宋" w:eastAsia="仿宋"/>
          <w:color w:val="222222"/>
          <w:sz w:val="24"/>
          <w:szCs w:val="24"/>
        </w:rPr>
        <w:t>深入关心</w:t>
      </w:r>
      <w:r>
        <w:rPr>
          <w:rFonts w:ascii="仿宋" w:hAnsi="仿宋" w:eastAsia="仿宋"/>
          <w:color w:val="222222"/>
          <w:sz w:val="24"/>
          <w:szCs w:val="24"/>
        </w:rPr>
        <w:t>师生练习进展和困难之处</w:t>
      </w:r>
      <w:r>
        <w:rPr>
          <w:rFonts w:hint="eastAsia" w:ascii="仿宋" w:hAnsi="仿宋" w:eastAsia="仿宋"/>
          <w:color w:val="222222"/>
          <w:sz w:val="24"/>
          <w:szCs w:val="24"/>
        </w:rPr>
        <w:t>，提出切实可行的解决方案。暑假期间，校长余曙光、副校长曾芳带队，亲切慰问指导教师和参训师生，强调认真总结经验、加强训练、科学备战，鼓励参赛选手稳定心态、树立信心、争创佳绩！比赛前一天，副校长曾芳到选手入住酒店看望鼓励选手，充分肯定选手们的团队精神和训练成果，并嘱咐参赛队员放松心态、赛出风格、赛出水平。</w:t>
      </w:r>
    </w:p>
    <w:p>
      <w:pPr>
        <w:spacing w:line="460" w:lineRule="exact"/>
        <w:ind w:firstLine="480" w:firstLineChars="200"/>
        <w:rPr>
          <w:rFonts w:hint="eastAsia" w:ascii="仿宋" w:hAnsi="仿宋" w:eastAsia="仿宋"/>
          <w:color w:val="222222"/>
          <w:sz w:val="24"/>
          <w:szCs w:val="24"/>
        </w:rPr>
      </w:pPr>
    </w:p>
    <w:p>
      <w:pPr>
        <w:spacing w:line="460" w:lineRule="exact"/>
        <w:rPr>
          <w:rFonts w:hint="eastAsia" w:ascii="仿宋" w:hAnsi="仿宋" w:eastAsia="仿宋"/>
          <w:color w:val="222222"/>
          <w:sz w:val="24"/>
          <w:szCs w:val="24"/>
        </w:rPr>
      </w:pPr>
      <w:r>
        <w:rPr>
          <w:rFonts w:ascii="仿宋" w:hAnsi="仿宋" w:eastAsia="仿宋"/>
          <w:color w:val="222222"/>
          <w:sz w:val="24"/>
          <w:szCs w:val="24"/>
        </w:rPr>
        <w:drawing>
          <wp:anchor distT="0" distB="0" distL="114300" distR="114300" simplePos="0" relativeHeight="251663360" behindDoc="0" locked="0" layoutInCell="1" allowOverlap="1">
            <wp:simplePos x="0" y="0"/>
            <wp:positionH relativeFrom="column">
              <wp:posOffset>2727325</wp:posOffset>
            </wp:positionH>
            <wp:positionV relativeFrom="paragraph">
              <wp:posOffset>69850</wp:posOffset>
            </wp:positionV>
            <wp:extent cx="2567940" cy="2409190"/>
            <wp:effectExtent l="0" t="0" r="381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940" cy="2409190"/>
                    </a:xfrm>
                    <a:prstGeom prst="rect">
                      <a:avLst/>
                    </a:prstGeom>
                  </pic:spPr>
                </pic:pic>
              </a:graphicData>
            </a:graphic>
          </wp:anchor>
        </w:drawing>
      </w:r>
      <w:r>
        <w:rPr>
          <w:rFonts w:hint="eastAsia" w:ascii="仿宋" w:hAnsi="仿宋" w:eastAsia="仿宋"/>
          <w:color w:val="222222"/>
          <w:sz w:val="24"/>
          <w:szCs w:val="24"/>
        </w:rPr>
        <w:drawing>
          <wp:anchor distT="0" distB="0" distL="114300" distR="114300" simplePos="0" relativeHeight="251664384" behindDoc="0" locked="0" layoutInCell="1" allowOverlap="1">
            <wp:simplePos x="0" y="0"/>
            <wp:positionH relativeFrom="column">
              <wp:posOffset>33655</wp:posOffset>
            </wp:positionH>
            <wp:positionV relativeFrom="paragraph">
              <wp:posOffset>67945</wp:posOffset>
            </wp:positionV>
            <wp:extent cx="2592070" cy="240919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070" cy="2409190"/>
                    </a:xfrm>
                    <a:prstGeom prst="rect">
                      <a:avLst/>
                    </a:prstGeom>
                  </pic:spPr>
                </pic:pic>
              </a:graphicData>
            </a:graphic>
          </wp:anchor>
        </w:drawing>
      </w: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hint="eastAsia" w:ascii="仿宋" w:hAnsi="仿宋" w:eastAsia="仿宋"/>
          <w:color w:val="222222"/>
          <w:sz w:val="24"/>
          <w:szCs w:val="24"/>
        </w:rPr>
      </w:pPr>
    </w:p>
    <w:p>
      <w:pPr>
        <w:spacing w:line="460" w:lineRule="exact"/>
        <w:ind w:firstLine="480" w:firstLineChars="200"/>
        <w:rPr>
          <w:rFonts w:ascii="仿宋" w:hAnsi="仿宋" w:eastAsia="仿宋"/>
          <w:color w:val="222222"/>
          <w:sz w:val="24"/>
          <w:szCs w:val="24"/>
        </w:rPr>
      </w:pPr>
      <w:r>
        <w:rPr>
          <w:rFonts w:hint="eastAsia" w:ascii="仿宋" w:hAnsi="仿宋" w:eastAsia="仿宋"/>
          <w:color w:val="222222"/>
          <w:sz w:val="24"/>
          <w:szCs w:val="24"/>
        </w:rPr>
        <w:t>本届参赛的8名选手是通过初赛、复赛、决赛，全方位考核，层层遴选出的优秀选手。在学校统筹指导下，针灸推拿学院/第三附属医院认真组织赛前培训，从6月至10月进行集训，9月开始即进入“5+2”“白+黑”训练模式。由武平、彭德忠担任技术指导，</w:t>
      </w:r>
      <w:r>
        <w:rPr>
          <w:rFonts w:hint="eastAsia" w:ascii="仿宋" w:hAnsi="仿宋" w:eastAsia="仿宋"/>
          <w:color w:val="222222"/>
          <w:sz w:val="24"/>
          <w:szCs w:val="24"/>
          <w:lang w:val="en-US" w:eastAsia="zh-CN"/>
        </w:rPr>
        <w:t>学院</w:t>
      </w:r>
      <w:r>
        <w:rPr>
          <w:rFonts w:hint="eastAsia" w:ascii="仿宋" w:hAnsi="仿宋" w:eastAsia="仿宋"/>
          <w:color w:val="222222"/>
          <w:sz w:val="24"/>
          <w:szCs w:val="24"/>
        </w:rPr>
        <w:t>教研室多名专家组成的培训指导小组，</w:t>
      </w:r>
      <w:bookmarkStart w:id="0" w:name="_GoBack"/>
      <w:bookmarkEnd w:id="0"/>
      <w:r>
        <w:rPr>
          <w:rFonts w:hint="eastAsia" w:ascii="仿宋" w:hAnsi="仿宋" w:eastAsia="仿宋"/>
          <w:color w:val="222222"/>
          <w:sz w:val="24"/>
          <w:szCs w:val="24"/>
        </w:rPr>
        <w:t>手把手教学，一丝不苟。精心指导参赛选手对腧穴定位、刺法、灸法、推拿手法以及经典背诵等竞赛内容进行反复推敲、狠抓细节。选手们“学技能、练技能”的积极性和自信心极大提升。通过比赛，师生们也更加深入地</w:t>
      </w:r>
      <w:r>
        <w:rPr>
          <w:rFonts w:ascii="仿宋" w:hAnsi="仿宋" w:eastAsia="仿宋"/>
          <w:color w:val="222222"/>
          <w:sz w:val="24"/>
          <w:szCs w:val="24"/>
        </w:rPr>
        <w:t>领会</w:t>
      </w:r>
      <w:r>
        <w:rPr>
          <w:rFonts w:hint="eastAsia" w:ascii="仿宋" w:hAnsi="仿宋" w:eastAsia="仿宋"/>
          <w:color w:val="222222"/>
          <w:sz w:val="24"/>
          <w:szCs w:val="24"/>
        </w:rPr>
        <w:t>到博大精深的</w:t>
      </w:r>
      <w:r>
        <w:rPr>
          <w:rFonts w:ascii="仿宋" w:hAnsi="仿宋" w:eastAsia="仿宋"/>
          <w:color w:val="222222"/>
          <w:sz w:val="24"/>
          <w:szCs w:val="24"/>
        </w:rPr>
        <w:t>中医</w:t>
      </w:r>
      <w:r>
        <w:rPr>
          <w:rFonts w:hint="eastAsia" w:ascii="仿宋" w:hAnsi="仿宋" w:eastAsia="仿宋"/>
          <w:color w:val="222222"/>
          <w:sz w:val="24"/>
          <w:szCs w:val="24"/>
        </w:rPr>
        <w:t>针推</w:t>
      </w:r>
      <w:r>
        <w:rPr>
          <w:rFonts w:ascii="仿宋" w:hAnsi="仿宋" w:eastAsia="仿宋"/>
          <w:color w:val="222222"/>
          <w:sz w:val="24"/>
          <w:szCs w:val="24"/>
        </w:rPr>
        <w:t>文化，对中医药传承创新有了更深的感悟</w:t>
      </w:r>
      <w:r>
        <w:rPr>
          <w:rFonts w:hint="eastAsia" w:ascii="仿宋" w:hAnsi="仿宋" w:eastAsia="仿宋"/>
          <w:color w:val="222222"/>
          <w:sz w:val="24"/>
          <w:szCs w:val="24"/>
        </w:rPr>
        <w:t>！</w:t>
      </w:r>
      <w:r>
        <w:rPr>
          <w:rFonts w:ascii="仿宋" w:hAnsi="仿宋" w:eastAsia="仿宋"/>
          <w:color w:val="222222"/>
          <w:sz w:val="24"/>
          <w:szCs w:val="24"/>
        </w:rPr>
        <w:t xml:space="preserve"> </w:t>
      </w:r>
    </w:p>
    <w:p>
      <w:pPr>
        <w:spacing w:line="460" w:lineRule="exact"/>
        <w:ind w:firstLine="480" w:firstLineChars="200"/>
        <w:rPr>
          <w:rFonts w:ascii="仿宋" w:hAnsi="仿宋" w:eastAsia="仿宋"/>
          <w:color w:val="222222"/>
          <w:sz w:val="24"/>
          <w:szCs w:val="24"/>
        </w:rPr>
      </w:pPr>
    </w:p>
    <w:p>
      <w:pPr>
        <w:pStyle w:val="7"/>
        <w:shd w:val="clear" w:color="auto" w:fill="FFFFFF"/>
        <w:spacing w:before="0" w:beforeAutospacing="0" w:after="0" w:afterAutospacing="0" w:line="460" w:lineRule="exact"/>
        <w:ind w:firstLine="3840" w:firstLineChars="1600"/>
        <w:rPr>
          <w:rFonts w:ascii="仿宋" w:hAnsi="仿宋" w:eastAsia="仿宋"/>
          <w:color w:val="222222"/>
        </w:rPr>
      </w:pPr>
      <w:r>
        <w:rPr>
          <w:rFonts w:ascii="仿宋" w:hAnsi="仿宋" w:eastAsia="仿宋"/>
          <w:color w:val="222222"/>
        </w:rPr>
        <w:t>针灸推拿学院</w:t>
      </w:r>
      <w:r>
        <w:rPr>
          <w:rFonts w:hint="eastAsia" w:ascii="仿宋" w:hAnsi="仿宋" w:eastAsia="仿宋"/>
          <w:color w:val="222222"/>
        </w:rPr>
        <w:t>/第三附属医院   教学科</w:t>
      </w:r>
    </w:p>
    <w:p>
      <w:pPr>
        <w:pStyle w:val="7"/>
        <w:shd w:val="clear" w:color="auto" w:fill="FFFFFF"/>
        <w:spacing w:before="0" w:beforeAutospacing="0" w:after="0" w:afterAutospacing="0" w:line="460" w:lineRule="exact"/>
        <w:ind w:firstLine="5040" w:firstLineChars="2100"/>
        <w:rPr>
          <w:rFonts w:ascii="仿宋" w:hAnsi="仿宋" w:eastAsia="仿宋"/>
          <w:color w:val="222222"/>
        </w:rPr>
      </w:pPr>
      <w:r>
        <w:rPr>
          <w:rFonts w:hint="eastAsia" w:ascii="仿宋" w:hAnsi="仿宋" w:eastAsia="仿宋"/>
          <w:color w:val="222222"/>
        </w:rPr>
        <w:t>2021年10月18日</w:t>
      </w:r>
    </w:p>
    <w:p>
      <w:pPr>
        <w:spacing w:line="460" w:lineRule="exact"/>
        <w:ind w:firstLine="480" w:firstLineChars="200"/>
        <w:rPr>
          <w:rFonts w:ascii="仿宋" w:hAnsi="仿宋" w:eastAsia="仿宋"/>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E63"/>
    <w:rsid w:val="00084132"/>
    <w:rsid w:val="000933B7"/>
    <w:rsid w:val="001664C7"/>
    <w:rsid w:val="003038E4"/>
    <w:rsid w:val="0032284C"/>
    <w:rsid w:val="00352325"/>
    <w:rsid w:val="0039122F"/>
    <w:rsid w:val="003E2E63"/>
    <w:rsid w:val="00484358"/>
    <w:rsid w:val="004D60CA"/>
    <w:rsid w:val="006F25C0"/>
    <w:rsid w:val="00715889"/>
    <w:rsid w:val="0071650B"/>
    <w:rsid w:val="008404BC"/>
    <w:rsid w:val="008846B3"/>
    <w:rsid w:val="00900337"/>
    <w:rsid w:val="009B06E0"/>
    <w:rsid w:val="00A2283C"/>
    <w:rsid w:val="00A57B61"/>
    <w:rsid w:val="00AA6EA7"/>
    <w:rsid w:val="00AD5BB3"/>
    <w:rsid w:val="00B05E44"/>
    <w:rsid w:val="00B54704"/>
    <w:rsid w:val="00B65B0C"/>
    <w:rsid w:val="00B751F7"/>
    <w:rsid w:val="00C006E3"/>
    <w:rsid w:val="00C4126D"/>
    <w:rsid w:val="00C4543F"/>
    <w:rsid w:val="00CF513F"/>
    <w:rsid w:val="00E443C3"/>
    <w:rsid w:val="00E619D0"/>
    <w:rsid w:val="00EE7664"/>
    <w:rsid w:val="00EF1591"/>
    <w:rsid w:val="00FA69AA"/>
    <w:rsid w:val="00FE1F8E"/>
    <w:rsid w:val="467E3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6"/>
    <w:semiHidden/>
    <w:unhideWhenUsed/>
    <w:uiPriority w:val="99"/>
    <w:pPr>
      <w:jc w:val="left"/>
    </w:pPr>
  </w:style>
  <w:style w:type="paragraph" w:styleId="4">
    <w:name w:val="Balloon Text"/>
    <w:basedOn w:val="1"/>
    <w:link w:val="15"/>
    <w:semiHidden/>
    <w:unhideWhenUsed/>
    <w:uiPriority w:val="99"/>
    <w:rPr>
      <w:sz w:val="18"/>
      <w:szCs w:val="18"/>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17"/>
    <w:semiHidden/>
    <w:unhideWhenUsed/>
    <w:uiPriority w:val="99"/>
    <w:rPr>
      <w:b/>
      <w:bCs/>
    </w:rPr>
  </w:style>
  <w:style w:type="character" w:styleId="11">
    <w:name w:val="annotation reference"/>
    <w:basedOn w:val="10"/>
    <w:semiHidden/>
    <w:unhideWhenUsed/>
    <w:qFormat/>
    <w:uiPriority w:val="99"/>
    <w:rPr>
      <w:sz w:val="21"/>
      <w:szCs w:val="21"/>
    </w:rPr>
  </w:style>
  <w:style w:type="character" w:customStyle="1" w:styleId="12">
    <w:name w:val="标题 1 Char"/>
    <w:basedOn w:val="10"/>
    <w:link w:val="2"/>
    <w:uiPriority w:val="9"/>
    <w:rPr>
      <w:rFonts w:ascii="宋体" w:hAnsi="宋体" w:eastAsia="宋体" w:cs="宋体"/>
      <w:b/>
      <w:bCs/>
      <w:kern w:val="36"/>
      <w:sz w:val="48"/>
      <w:szCs w:val="48"/>
    </w:rPr>
  </w:style>
  <w:style w:type="character" w:customStyle="1" w:styleId="13">
    <w:name w:val="页眉 Char"/>
    <w:basedOn w:val="10"/>
    <w:link w:val="6"/>
    <w:uiPriority w:val="99"/>
    <w:rPr>
      <w:sz w:val="18"/>
      <w:szCs w:val="18"/>
    </w:rPr>
  </w:style>
  <w:style w:type="character" w:customStyle="1" w:styleId="14">
    <w:name w:val="页脚 Char"/>
    <w:basedOn w:val="10"/>
    <w:link w:val="5"/>
    <w:uiPriority w:val="99"/>
    <w:rPr>
      <w:sz w:val="18"/>
      <w:szCs w:val="18"/>
    </w:rPr>
  </w:style>
  <w:style w:type="character" w:customStyle="1" w:styleId="15">
    <w:name w:val="批注框文本 Char"/>
    <w:basedOn w:val="10"/>
    <w:link w:val="4"/>
    <w:semiHidden/>
    <w:uiPriority w:val="99"/>
    <w:rPr>
      <w:sz w:val="18"/>
      <w:szCs w:val="18"/>
    </w:rPr>
  </w:style>
  <w:style w:type="character" w:customStyle="1" w:styleId="16">
    <w:name w:val="批注文字 Char"/>
    <w:basedOn w:val="10"/>
    <w:link w:val="3"/>
    <w:semiHidden/>
    <w:qFormat/>
    <w:uiPriority w:val="99"/>
  </w:style>
  <w:style w:type="character" w:customStyle="1" w:styleId="17">
    <w:name w:val="批注主题 Char"/>
    <w:basedOn w:val="16"/>
    <w:link w:val="8"/>
    <w:semiHidden/>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237</Words>
  <Characters>1354</Characters>
  <Lines>11</Lines>
  <Paragraphs>3</Paragraphs>
  <TotalTime>281</TotalTime>
  <ScaleCrop>false</ScaleCrop>
  <LinksUpToDate>false</LinksUpToDate>
  <CharactersWithSpaces>1588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2021-10-18T02:55:00Z</dcterms:created>
  <dc:creator>yy</dc:creator>
  <cp:lastModifiedBy>Heather</cp:lastModifiedBy>
  <dcterms:modified xsi:type="dcterms:W3CDTF">2021-10-18T09:51:45Z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2FB0256BF3404B9A9FBA180E72115CBB</vt:lpwstr>
  </property>
</Properties>
</file>