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成都中医药大学针灸推拿学院/第三附属医院</w:t>
      </w:r>
    </w:p>
    <w:p>
      <w:pPr>
        <w:spacing w:line="360" w:lineRule="auto"/>
        <w:jc w:val="center"/>
        <w:rPr>
          <w:rFonts w:hint="eastAsia" w:ascii="黑体" w:hAnsi="黑体" w:eastAsia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年硕士研究生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线上复试考生</w:t>
      </w:r>
      <w:r>
        <w:rPr>
          <w:rFonts w:hint="eastAsia" w:ascii="方正小标宋简体" w:hAnsi="方正小标宋简体" w:eastAsia="方正小标宋简体"/>
          <w:sz w:val="36"/>
          <w:szCs w:val="36"/>
        </w:rPr>
        <w:t>指南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6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受疫情影响，为最大限度减少人员聚集，降低感染风险，我院2021年硕士研究生复试继续采用网络远程复试方式。请进入复试的考生按照以下指南备考：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提前做好软硬件调试并选择适合复试的空间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考生应按要求备妥软硬件条件和网络环境，需具有宽带网、Wi-Fi、4G网络等两种以上的网络条件，两个机位分别采用不同的网络，确保复试网络畅通。提前安装指定软件，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并在我院规定的时间内配合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完成网络远程复试软件测试。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考生需要准备可以支撑“双机位”运行的硬件，即需要两部带摄像头的设备及附件，包括一台笔记本电脑或台式机（需外接麦克风、音箱及高清摄像头）、一部手机、手机支架等。双机位设备组合见下图：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135255</wp:posOffset>
            </wp:positionV>
            <wp:extent cx="3176905" cy="1371600"/>
            <wp:effectExtent l="0" t="0" r="4445" b="0"/>
            <wp:wrapSquare wrapText="bothSides"/>
            <wp:docPr id="1" name="图片 1" descr="e5c3e94c121a80c19d85bb5cca1e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c3e94c121a80c19d85bb5cca1e7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笔记本电脑或台式机作为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第一机位从正面拍摄，放置在距离本人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50-80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cm处，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手机作为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第二机位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可自由移动）从考生侧后方45°距离本人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80-100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cm处拍摄，确保第一机位和第二机位分别从考生面前和身后完整拍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720090</wp:posOffset>
            </wp:positionV>
            <wp:extent cx="5679440" cy="1791970"/>
            <wp:effectExtent l="0" t="0" r="16510" b="17780"/>
            <wp:wrapTight wrapText="bothSides">
              <wp:wrapPolygon>
                <wp:start x="0" y="0"/>
                <wp:lineTo x="0" y="21355"/>
                <wp:lineTo x="21518" y="21355"/>
                <wp:lineTo x="21518" y="0"/>
                <wp:lineTo x="0" y="0"/>
              </wp:wrapPolygon>
            </wp:wrapTight>
            <wp:docPr id="4" name="图片 4" descr="1fd7868db580478aedbc20f87e93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d7868db580478aedbc20f87e93d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摄到考生全身、复试组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成员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能够从第二机位清晰看到第一机位屏幕。效果图如下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应提前安装并熟练使用浏览器、学信网远程复试系统学生端（https://bm.chsi.com.cn/ycms/kssysm/），电脑需安装最新版Chrome浏览器，手机需安装最新版学信网APP，苹果手机需使用最新版本Safari浏览器，安卓手机需使用最新版Chrome浏览器。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考生还需安装“腾讯会议”软件作为备用平台。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复试前，考生需在规定时间内登录系统，根据考务人员的指令，手持第二机位摄像头，环绕360°展示本人应试环境。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考生需按照要求调整视频画面：正面免冠面对摄像头，视线不能离开屏幕；头肩部及双手应处于视频画面正中间，面部清晰可见，不佩戴口罩，头发不遮挡耳朵，不戴耳饰，不准备草稿纸。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1、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考生在4月5日按分组名单中规定时间与相关工作人员联系，获取参加设备调试及演练、正式复试时间。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必须在学院规定时间参加网络测试与演练，方可参加正式复试。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建议同时使用宽带（Wi-Fi）网络和流量两种模式，一种方式断网后可及时转换其他方式连接。请确保手机、电脑等电子设备网络流量和电量充足。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3、复试具体时间为每日上午8:30—12:00；下午14:00—18:00；晚上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18:00—21:30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复试开始前30分钟，考生按规定登录系统候考</w:t>
      </w:r>
      <w:bookmarkStart w:id="0" w:name="_GoBack"/>
      <w:bookmarkEnd w:id="0"/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，做好面试前软硬件及环境准备，在此期间须保持电话和网络畅通。如考生原因无法电话联系，视为本次复试无效。由学院另行指定时间组织复试，如仍未能按时参加复试，视为自动放弃复试资格。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4、考生面试过程中，电脑须退出微信、QQ等一切与考试无关的通讯软件，手机须调至飞行模式。如考试过程中出现电脑、手机接收消息或手机来电等情况，视为作弊，立即取消考生复试资格。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5、在复试过程中出现任一设备的断网、掉线等意外情况时，考生应立即停止作答，及时与工作人员联系，按照断网应急办法处理。考生断网、掉线等意外发生前的答题内容有效、所用时间保留、未回答部分题目作废，待考生重新返回考场后，重新抽取未完成部分试题继续作答，计时从考生再次抽题时继续计算。若考生出现三次突发故障，则宣告本场考试作废，由学院另行指定时间组织复试，如仍未能按时参加复试，视为自动放弃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6、考生本人复试未结束前不能离场，不得随意关掉摄像头，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不得随意断网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三、违规处理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应诚信复试。提前认真阅读《国家教育考试违规处理办法》（教育部令第33号）、《中华人民共和国刑法》、《普通高等学校招生违规行为处理暂行办法》（教育部令第36号）以及成都中医药大学和我院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对在考试过程中，违反诚信、规范应试相关规定者，按教育部相关规定进行处理。</w:t>
      </w:r>
    </w:p>
    <w:p>
      <w:pPr>
        <w:tabs>
          <w:tab w:val="left" w:pos="1702"/>
        </w:tabs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1702"/>
        </w:tabs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1702"/>
        </w:tabs>
        <w:spacing w:line="360" w:lineRule="auto"/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成都中医药大学</w:t>
      </w:r>
    </w:p>
    <w:p>
      <w:pPr>
        <w:tabs>
          <w:tab w:val="left" w:pos="1702"/>
        </w:tabs>
        <w:spacing w:line="360" w:lineRule="auto"/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针灸推拿学院/第三附属医院</w:t>
      </w:r>
    </w:p>
    <w:p>
      <w:pPr>
        <w:tabs>
          <w:tab w:val="left" w:pos="1702"/>
        </w:tabs>
        <w:spacing w:line="360" w:lineRule="auto"/>
        <w:ind w:firstLine="5600" w:firstLineChars="20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p>
      <w:pPr>
        <w:tabs>
          <w:tab w:val="left" w:pos="1702"/>
        </w:tabs>
        <w:rPr>
          <w:sz w:val="28"/>
          <w:szCs w:val="28"/>
        </w:rPr>
      </w:pPr>
    </w:p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50599"/>
    <w:multiLevelType w:val="singleLevel"/>
    <w:tmpl w:val="264505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7D3AF7"/>
    <w:multiLevelType w:val="singleLevel"/>
    <w:tmpl w:val="4C7D3A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MzcyMzY3MTO1NDVT0lEKTi0uzszPAykwrAUAQd8ssiwAAAA="/>
  </w:docVars>
  <w:rsids>
    <w:rsidRoot w:val="002D66D7"/>
    <w:rsid w:val="000837B1"/>
    <w:rsid w:val="00115C85"/>
    <w:rsid w:val="001339FB"/>
    <w:rsid w:val="001E0333"/>
    <w:rsid w:val="00220BFB"/>
    <w:rsid w:val="00256753"/>
    <w:rsid w:val="00261D30"/>
    <w:rsid w:val="00296306"/>
    <w:rsid w:val="002D66D7"/>
    <w:rsid w:val="002E488F"/>
    <w:rsid w:val="00336A3E"/>
    <w:rsid w:val="003566BD"/>
    <w:rsid w:val="00357B60"/>
    <w:rsid w:val="003A2B23"/>
    <w:rsid w:val="004136EB"/>
    <w:rsid w:val="00413B37"/>
    <w:rsid w:val="00430440"/>
    <w:rsid w:val="00437471"/>
    <w:rsid w:val="00467B42"/>
    <w:rsid w:val="004F7AA3"/>
    <w:rsid w:val="00503455"/>
    <w:rsid w:val="0057321F"/>
    <w:rsid w:val="005D06A1"/>
    <w:rsid w:val="005F2384"/>
    <w:rsid w:val="00604A6F"/>
    <w:rsid w:val="0065227E"/>
    <w:rsid w:val="006D19AF"/>
    <w:rsid w:val="00704265"/>
    <w:rsid w:val="007B78DA"/>
    <w:rsid w:val="008574DA"/>
    <w:rsid w:val="008B3C28"/>
    <w:rsid w:val="00945BF4"/>
    <w:rsid w:val="00956A80"/>
    <w:rsid w:val="00972054"/>
    <w:rsid w:val="00974A45"/>
    <w:rsid w:val="00980163"/>
    <w:rsid w:val="009924D8"/>
    <w:rsid w:val="009A4B24"/>
    <w:rsid w:val="009B0972"/>
    <w:rsid w:val="009D1E98"/>
    <w:rsid w:val="009E5622"/>
    <w:rsid w:val="00A32EFD"/>
    <w:rsid w:val="00A46096"/>
    <w:rsid w:val="00A82A76"/>
    <w:rsid w:val="00A8706C"/>
    <w:rsid w:val="00B21A36"/>
    <w:rsid w:val="00B26BF4"/>
    <w:rsid w:val="00B53A42"/>
    <w:rsid w:val="00B81CB2"/>
    <w:rsid w:val="00B92861"/>
    <w:rsid w:val="00BB575B"/>
    <w:rsid w:val="00CC14D9"/>
    <w:rsid w:val="00CE45EF"/>
    <w:rsid w:val="00CF06B2"/>
    <w:rsid w:val="00CF70AC"/>
    <w:rsid w:val="00D14758"/>
    <w:rsid w:val="00E50E39"/>
    <w:rsid w:val="00EC6704"/>
    <w:rsid w:val="00F40E34"/>
    <w:rsid w:val="09234918"/>
    <w:rsid w:val="097F7BC2"/>
    <w:rsid w:val="0F7610C0"/>
    <w:rsid w:val="10233E41"/>
    <w:rsid w:val="102C0B9B"/>
    <w:rsid w:val="19612B29"/>
    <w:rsid w:val="20DE0ADC"/>
    <w:rsid w:val="262605C5"/>
    <w:rsid w:val="28CC0E7F"/>
    <w:rsid w:val="2B935ADB"/>
    <w:rsid w:val="3D0135CD"/>
    <w:rsid w:val="3E63755B"/>
    <w:rsid w:val="4DE65F96"/>
    <w:rsid w:val="53A0517F"/>
    <w:rsid w:val="55D315AC"/>
    <w:rsid w:val="57A0139C"/>
    <w:rsid w:val="5B245045"/>
    <w:rsid w:val="5B6D5540"/>
    <w:rsid w:val="5DFF3E5E"/>
    <w:rsid w:val="5F0C60E1"/>
    <w:rsid w:val="62DB5487"/>
    <w:rsid w:val="660829A1"/>
    <w:rsid w:val="663F358B"/>
    <w:rsid w:val="7A226E6F"/>
    <w:rsid w:val="7B263B40"/>
    <w:rsid w:val="7D03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585858"/>
      <w:u w:val="none"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9"/>
    <w:link w:val="2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character" w:customStyle="1" w:styleId="20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1">
    <w:name w:val="hover8"/>
    <w:basedOn w:val="9"/>
    <w:qFormat/>
    <w:uiPriority w:val="0"/>
  </w:style>
  <w:style w:type="character" w:customStyle="1" w:styleId="22">
    <w:name w:val="hover9"/>
    <w:basedOn w:val="9"/>
    <w:qFormat/>
    <w:uiPriority w:val="0"/>
  </w:style>
  <w:style w:type="character" w:customStyle="1" w:styleId="23">
    <w:name w:val="hover"/>
    <w:basedOn w:val="9"/>
    <w:qFormat/>
    <w:uiPriority w:val="0"/>
  </w:style>
  <w:style w:type="character" w:customStyle="1" w:styleId="24">
    <w:name w:val="hover1"/>
    <w:basedOn w:val="9"/>
    <w:qFormat/>
    <w:uiPriority w:val="0"/>
  </w:style>
  <w:style w:type="character" w:customStyle="1" w:styleId="25">
    <w:name w:val="time"/>
    <w:basedOn w:val="9"/>
    <w:qFormat/>
    <w:uiPriority w:val="0"/>
    <w:rPr>
      <w:color w:val="999999"/>
    </w:rPr>
  </w:style>
  <w:style w:type="character" w:customStyle="1" w:styleId="26">
    <w:name w:val="left_link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</Words>
  <Characters>1500</Characters>
  <Lines>12</Lines>
  <Paragraphs>3</Paragraphs>
  <TotalTime>0</TotalTime>
  <ScaleCrop>false</ScaleCrop>
  <LinksUpToDate>false</LinksUpToDate>
  <CharactersWithSpaces>1760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2020-05-13T16:39:00Z</dcterms:created>
  <dc:creator>云 函</dc:creator>
  <cp:lastModifiedBy>享享</cp:lastModifiedBy>
  <cp:lastPrinted>2020-05-22T03:32:00Z</cp:lastPrinted>
  <dcterms:modified xsi:type="dcterms:W3CDTF">2021-03-31T08:06:41Z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51CF3EBBCD964BC0AF6C57674F7C089C</vt:lpwstr>
  </property>
</Properties>
</file>