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highlight w:val="none"/>
          <w:lang w:val="en-US" w:eastAsia="zh-CN"/>
        </w:rPr>
        <w:t>1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成都中医药大学校级教师发展培训内容参考指南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eastAsia="zh-CN"/>
              </w:rPr>
              <w:t>活动类别</w:t>
            </w:r>
          </w:p>
        </w:tc>
        <w:tc>
          <w:tcPr>
            <w:tcW w:w="595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eastAsia="zh-CN"/>
              </w:rPr>
              <w:t>内容示例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教师教学能力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提升</w:t>
            </w:r>
          </w:p>
        </w:tc>
        <w:tc>
          <w:tcPr>
            <w:tcW w:w="59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教学设计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如课堂教学设计创新研究与实践。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9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教学过程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如课堂讲授技巧、课堂互动、实验、实训指导等。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9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教学方法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如案例教学、合作学习、对分课堂、翻转课堂等混合式教学方法选择与应用实践。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9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评价反馈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如学业评价及反馈、教学反思、课程总结、教学效果等。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9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教学媒体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如课件制作及美化、微课教学设计、板书设计、教学案例等。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9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教育技术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如教学工具包、微课制作技术、互联网环境下现代教学工具应用实践等。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9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优质课程建设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如一流课程建设、在线开放课程建设、课程资源合作开发、课程视频设计开发等。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9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教学实践演练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如微格教学训练、教学诊断等。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9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“课程思政”与各学科教学的深度融合。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教师教学与科研互动</w:t>
            </w:r>
          </w:p>
        </w:tc>
        <w:tc>
          <w:tcPr>
            <w:tcW w:w="59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如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教学与科研的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整合、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教师教科研能力的提升与共进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</w:rPr>
              <w:t>综合素养提升</w:t>
            </w:r>
          </w:p>
        </w:tc>
        <w:tc>
          <w:tcPr>
            <w:tcW w:w="59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如师生交往中的沟通策略、优秀教师的师德案例、教师的情绪调控和压力应对等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。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650A4"/>
    <w:rsid w:val="28ED6549"/>
    <w:rsid w:val="2B2851E2"/>
    <w:rsid w:val="42FC187A"/>
    <w:rsid w:val="49EB0106"/>
    <w:rsid w:val="57C50611"/>
    <w:rsid w:val="6612320A"/>
    <w:rsid w:val="7732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2021-04-20T10:49:00Z</dcterms:created>
  <dc:creator>123456</dc:creator>
  <cp:lastModifiedBy>反光</cp:lastModifiedBy>
  <dcterms:modified xsi:type="dcterms:W3CDTF">2021-05-14T01:42:52Z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KSOSaveFontToCloudKey">
    <vt:lpwstr>599413658_btnclosed</vt:lpwstr>
  </property>
  <property fmtid="{D5CDD505-2E9C-101B-9397-08002B2CF9AE}" pid="4" name="ICV">
    <vt:lpwstr>595D85708B3547F286B9378F14612D00</vt:lpwstr>
  </property>
</Properties>
</file>