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方正小标宋简体" w:hAnsi="Arial" w:eastAsia="方正小标宋简体" w:cs="Arial"/>
          <w:color w:val="2B2B2B"/>
          <w:sz w:val="44"/>
          <w:szCs w:val="44"/>
          <w:shd w:val="clear" w:color="auto" w:fill="FFFFFF"/>
          <w:lang w:val="en-US" w:eastAsia="zh-CN"/>
        </w:rPr>
        <w:t>成都中医药大学2020年“导航名师”大学生创新创业教学</w:t>
      </w:r>
      <w:bookmarkStart w:id="0" w:name="_GoBack"/>
      <w:bookmarkEnd w:id="0"/>
      <w:r>
        <w:rPr>
          <w:rFonts w:hint="eastAsia" w:ascii="方正小标宋简体" w:hAnsi="Arial" w:eastAsia="方正小标宋简体" w:cs="Arial"/>
          <w:color w:val="2B2B2B"/>
          <w:sz w:val="44"/>
          <w:szCs w:val="44"/>
          <w:shd w:val="clear" w:color="auto" w:fill="FFFFFF"/>
          <w:lang w:val="en-US" w:eastAsia="zh-CN"/>
        </w:rPr>
        <w:t>大赛比赛规则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outlineLvl w:val="2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初赛规则：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outlineLvl w:val="2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赛包括教案评审、现场说课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环节，采取网上评审的方式进行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。具体规则如下：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参赛教案（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0分）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参赛选手根据</w:t>
      </w:r>
      <w:r>
        <w:rPr>
          <w:rFonts w:hint="eastAsia" w:ascii="仿宋_GB2312" w:eastAsia="仿宋_GB2312"/>
          <w:sz w:val="32"/>
          <w:szCs w:val="32"/>
        </w:rPr>
        <w:t>国务院、教育部等部委关于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大学生创新创业教育相关文件精神，以及</w:t>
      </w:r>
      <w:r>
        <w:rPr>
          <w:rFonts w:hint="eastAsia" w:ascii="仿宋_GB2312" w:eastAsia="仿宋_GB2312"/>
          <w:sz w:val="32"/>
          <w:szCs w:val="32"/>
        </w:rPr>
        <w:t>教育部《普通本科学校创业教育教学基本要求（试行）》（教高厅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4号）和《大学生职业发展与就业指导课程教学要求》（教高厅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2007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7号）的有关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要求，结合自身实际，自行选择与创新创业相关的教学主题内容，设计30分钟的参赛课程教案。具体要求为：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教学主题明确，教学思路清晰，教学内容充实；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教学过程组织合理，方法运用恰当有效；完整体现教学环节；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文字表达准确规范、条理清楚、逻辑性强。既符合大纲要求，又紧密联系实际；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以培养具有创新精神、创新意识和创新创业能力的人才为目标，结合学校办学定位、专业特色和学生实际分类施教，突出创业实践丰富教学内容，增强教学的开放性、互动性和实效性。</w:t>
      </w:r>
    </w:p>
    <w:p>
      <w:pPr>
        <w:widowControl/>
        <w:adjustRightInd w:val="0"/>
        <w:snapToGrid w:val="0"/>
        <w:spacing w:line="360" w:lineRule="auto"/>
        <w:ind w:firstLine="643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说课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（50分）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参赛选手根据自己设计的课程内容，针对教谁、教什么、怎么教、为什么这么教等问题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录制说课视频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，说课主题与教案一致。具体要求为：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说课应包括教学目标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教学重点和难点、教学方法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教学过程、预期效果、参考教材等方面的内容；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说课语言流畅、吐字清楚、态度自然大方；说课内容无知识性错误，逻辑性强，能清楚表达整堂课的设计思路、教学重点、教学目标。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说课时间为7分钟。</w:t>
      </w:r>
    </w:p>
    <w:p>
      <w:pPr>
        <w:adjustRightInd w:val="0"/>
        <w:snapToGrid w:val="0"/>
        <w:spacing w:line="360" w:lineRule="auto"/>
        <w:ind w:firstLine="643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赛成绩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赛成绩=参赛教案得分+说课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得分。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outlineLvl w:val="2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决赛规则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决赛包括现场授课、指导案例展示、回答评委提问三个环节。决赛授课的主题与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初赛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一致。具体规则如下：</w:t>
      </w:r>
    </w:p>
    <w:p>
      <w:pPr>
        <w:widowControl/>
        <w:adjustRightInd w:val="0"/>
        <w:snapToGrid w:val="0"/>
        <w:spacing w:line="540" w:lineRule="exact"/>
        <w:ind w:firstLine="643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现场授课（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0分）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教学内容。紧扣大纲要求，突出探索创新，体现知识积累，注重实践导向；内容充实，重点突出，条理清晰，循序渐进，重在培养学生创新精神，激发学生创业意识，提高学生创业能力和社会责任感。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组织。遵循教学规律，理论讲授与案例分析结合、小组讨论与角色体验互动、经验传授与创业实践融合，教学过程安排合理，教学方法运用得当，能恰当运用多媒体技术手段，充分调动学生互动参与，提高教学效果和质量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教师素养。语言清晰、准确生动，语音标准，语速适中；教态大方，举止得体；着装整洁，精神饱满，亲和力强，体现个人特色。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教学运用。结合课堂教学实际，恰当选择和使用多媒体、板书、课堂小礼物等教具或教学设施设备；课件内容与授课主题密切相关，课件设计视觉效果佳，制作精良，吸引力强。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现场授课时间为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0分钟。</w:t>
      </w:r>
    </w:p>
    <w:p>
      <w:pPr>
        <w:widowControl/>
        <w:adjustRightInd w:val="0"/>
        <w:snapToGrid w:val="0"/>
        <w:spacing w:line="540" w:lineRule="exact"/>
        <w:ind w:firstLine="643" w:firstLineChars="200"/>
        <w:outlineLvl w:val="2"/>
        <w:rPr>
          <w:rFonts w:hint="default" w:ascii="仿宋_GB2312" w:hAnsi="仿宋_GB2312" w:eastAsia="仿宋_GB2312" w:cs="仿宋_GB2312"/>
          <w:b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指导案例展示（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0分）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大学生创新创业的实际案例、教学素材。具体要求为：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大学生创新创业实践方面的问题案例，现场向评委陈述自己的指导方案；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指导方案科学合理、有针对性；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现场陈述条理清晰，思路完整，逻辑性强；分析全面透彻，依据充分，结论明确。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指导方案陈述环节时间为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>
      <w:pPr>
        <w:widowControl/>
        <w:adjustRightInd w:val="0"/>
        <w:snapToGrid w:val="0"/>
        <w:spacing w:line="540" w:lineRule="exact"/>
        <w:ind w:firstLine="643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回答评委提问要求（</w:t>
      </w:r>
      <w:r>
        <w:rPr>
          <w:rFonts w:ascii="仿宋_GB2312" w:hAnsi="仿宋_GB2312" w:eastAsia="仿宋_GB2312" w:cs="仿宋_GB2312"/>
          <w:b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分）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参赛选手对评委提出的问题进行回答，具体要求为：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正确理解评委所提问题，及时准确应答，切合题意，条理清晰；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结论正确、明确，符合教育教学规律，说服有力；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现场应变能力强，语言表达流畅，仪态自然大方，综合表现佳。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回答评委提问时间为5分钟。</w:t>
      </w:r>
    </w:p>
    <w:p>
      <w:pPr>
        <w:widowControl/>
        <w:adjustRightInd w:val="0"/>
        <w:snapToGrid w:val="0"/>
        <w:spacing w:line="540" w:lineRule="exact"/>
        <w:ind w:firstLine="643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决赛成绩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决赛成绩=现场授课得分+指导方案陈述得分+回答提问得分。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0188"/>
    <w:multiLevelType w:val="singleLevel"/>
    <w:tmpl w:val="21E001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522FE"/>
    <w:rsid w:val="29F60E6C"/>
    <w:rsid w:val="36D522FE"/>
    <w:rsid w:val="37A365A4"/>
    <w:rsid w:val="504D7EE7"/>
    <w:rsid w:val="51C27387"/>
    <w:rsid w:val="61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2020-10-26T09:30:00Z</dcterms:created>
  <dc:creator>狗狗</dc:creator>
  <cp:lastModifiedBy>狗狗</cp:lastModifiedBy>
  <dcterms:modified xsi:type="dcterms:W3CDTF">2020-12-03T02:54:34Z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