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奖学金年度评审流程Annual Review Process</w:t>
      </w: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进入成都中医药大学国际学生在线服务系统，网址为</w:t>
      </w:r>
      <w:r>
        <w:rPr>
          <w:rStyle w:val="4"/>
          <w:rFonts w:hint="eastAsia"/>
          <w:lang w:val="en-US" w:eastAsia="zh-CN"/>
        </w:rPr>
        <w:t>https://cdutcm.17gz.org</w:t>
      </w:r>
      <w:r>
        <w:rPr>
          <w:rFonts w:hint="eastAsia"/>
          <w:lang w:val="en-US" w:eastAsia="zh-CN"/>
        </w:rPr>
        <w:t xml:space="preserve">    Open the </w:t>
      </w:r>
      <w:r>
        <w:rPr>
          <w:rStyle w:val="3"/>
        </w:rPr>
        <w:fldChar w:fldCharType="begin"/>
      </w:r>
      <w:r>
        <w:rPr>
          <w:rStyle w:val="3"/>
        </w:rPr>
        <w:instrText xml:space="preserve"> HYPERLINK "https://cdutcm.17gz.org/" </w:instrText>
      </w:r>
      <w:r>
        <w:rPr>
          <w:rStyle w:val="3"/>
        </w:rPr>
        <w:fldChar w:fldCharType="separate"/>
      </w:r>
      <w:r>
        <w:rPr>
          <w:rStyle w:val="3"/>
        </w:rPr>
        <w:t xml:space="preserve">Chengdu University of Traditional Chinese Medicine Online Service Platform for International Students </w:t>
      </w:r>
      <w:r>
        <w:rPr>
          <w:rStyle w:val="3"/>
          <w:rFonts w:hint="eastAsia"/>
          <w:lang w:val="en-US" w:eastAsia="zh-CN"/>
        </w:rPr>
        <w:t>,</w:t>
      </w:r>
      <w:r>
        <w:rPr>
          <w:rStyle w:val="3"/>
        </w:rPr>
        <w:fldChar w:fldCharType="end"/>
      </w:r>
      <w:r>
        <w:rPr>
          <w:rStyle w:val="3"/>
          <w:rFonts w:hint="eastAsia"/>
          <w:lang w:val="en-US" w:eastAsia="zh-CN"/>
        </w:rPr>
        <w:t xml:space="preserve">the link is </w:t>
      </w:r>
      <w:r>
        <w:rPr>
          <w:rStyle w:val="4"/>
          <w:rFonts w:hint="eastAsia"/>
          <w:lang w:val="en-US" w:eastAsia="zh-CN"/>
        </w:rPr>
        <w:t>https://cdutcm.17gz.org</w:t>
      </w:r>
      <w:r>
        <w:rPr>
          <w:rFonts w:hint="eastAsia"/>
          <w:lang w:val="en-US" w:eastAsia="zh-CN"/>
        </w:rPr>
        <w:t xml:space="preserve"> </w:t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注册并登陆账号，详情查看注册指南 Register and log in to your account, see the registration guide for details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8595" cy="3533140"/>
            <wp:effectExtent l="0" t="0" r="8255" b="1016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3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1"/>
        </w:numPr>
        <w:ind w:left="0" w:leftChars="0" w:firstLine="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将账号与学号绑定  Bind the account with your roll number</w:t>
      </w:r>
    </w:p>
    <w:p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74310" cy="3072765"/>
            <wp:effectExtent l="0" t="0" r="2540" b="133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绑定完成后，点击奖学金评审进行自评 After the binding, click Scholarship Review to conduct self-assessment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249670" cy="3034665"/>
            <wp:effectExtent l="0" t="0" r="17780" b="13335"/>
            <wp:docPr id="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49670" cy="3034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填写自我评价的内容并上传相关附件后，点击提交。请在2023年6月28日17:00前点击提交。After filling in the content of the self-evaluation and upload the relevant attachments, click submit. Please click submit before 17:00 on June 28, 2023.</w:t>
      </w:r>
      <w:bookmarkStart w:id="0" w:name="_GoBack"/>
      <w:bookmarkEnd w:id="0"/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7960" cy="3918585"/>
            <wp:effectExtent l="0" t="0" r="8890" b="571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1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C53CD17"/>
    <w:multiLevelType w:val="singleLevel"/>
    <w:tmpl w:val="DC53CD17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FiMzYwZTZiMWVkMDMxMmM2ZmUyZGVhM2UxYTA4OTUifQ=="/>
  </w:docVars>
  <w:rsids>
    <w:rsidRoot w:val="0B651288"/>
    <w:rsid w:val="0B651288"/>
    <w:rsid w:val="15546B5D"/>
    <w:rsid w:val="23DC56BB"/>
    <w:rsid w:val="2A0C4A5F"/>
    <w:rsid w:val="350238CF"/>
    <w:rsid w:val="4AE60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186</Words>
  <Characters>575</Characters>
  <Lines>0</Lines>
  <Paragraphs>0</Paragraphs>
  <TotalTime>84</TotalTime>
  <ScaleCrop>false</ScaleCrop>
  <LinksUpToDate>false</LinksUpToDate>
  <CharactersWithSpaces>652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2022-04-24T01:15:00Z</dcterms:created>
  <dc:creator>Hanpiao</dc:creator>
  <cp:lastModifiedBy>杜凯佳.ღ</cp:lastModifiedBy>
  <dcterms:modified xsi:type="dcterms:W3CDTF">2023-06-21T03:39:47Z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64402443C9E5470AAE6E967B9342588E</vt:lpwstr>
  </property>
</Properties>
</file>