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kern w:val="2"/>
          <w:sz w:val="40"/>
          <w:szCs w:val="40"/>
          <w:lang w:val="zh-CN" w:eastAsia="zh-CN" w:bidi="ar-SA"/>
        </w:rPr>
        <w:t>成都中医药大学2024年部分监控盲点补充项目</w:t>
      </w:r>
    </w:p>
    <w:p>
      <w:pPr>
        <w:jc w:val="center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报价单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25" w:leftChars="-40" w:right="0" w:rightChars="0" w:hanging="1609" w:hangingChars="501"/>
        <w:jc w:val="left"/>
        <w:textAlignment w:val="auto"/>
        <w:outlineLvl w:val="9"/>
        <w:rPr>
          <w:rFonts w:hint="eastAsia" w:ascii="Times New Roman" w:hAnsi="Times New Roman" w:cs="Times New Roman" w:eastAsiaTheme="minorEastAsia"/>
          <w:b w:val="0"/>
          <w:bCs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eastAsia="zh-CN"/>
        </w:rPr>
        <w:t>成都中医药大学2024年部分监控盲点补充项目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叁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eastAsia" w:ascii="Times New Roman" w:hAnsi="Times New Roman" w:cs="Times New Roman"/>
          <w:b/>
          <w:sz w:val="32"/>
          <w:szCs w:val="32"/>
          <w:u w:val="single"/>
          <w:lang w:val="en-US" w:eastAsia="zh-CN"/>
        </w:rPr>
        <w:t>30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工程竣工验收，双方签字确认竣工结算审核报告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报价单位（盖章）：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202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32"/>
          <w:szCs w:val="32"/>
        </w:rPr>
        <w:t>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   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成都中医药大学2024年部分监控盲点补充项目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MDc5NWViNTJmN2VmNzI1NGU3ZmI3MDBlMDZhNGY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195077B"/>
    <w:rsid w:val="192B696C"/>
    <w:rsid w:val="1B496554"/>
    <w:rsid w:val="1DD43CFE"/>
    <w:rsid w:val="1E262080"/>
    <w:rsid w:val="23166B67"/>
    <w:rsid w:val="255520B8"/>
    <w:rsid w:val="287F07B1"/>
    <w:rsid w:val="2CDA51A1"/>
    <w:rsid w:val="369D3306"/>
    <w:rsid w:val="369F4FBA"/>
    <w:rsid w:val="3B1A4DC0"/>
    <w:rsid w:val="3C655ED7"/>
    <w:rsid w:val="3DC20CEA"/>
    <w:rsid w:val="40943C23"/>
    <w:rsid w:val="423A1DD0"/>
    <w:rsid w:val="46091D01"/>
    <w:rsid w:val="4CD6689C"/>
    <w:rsid w:val="4D341814"/>
    <w:rsid w:val="4EAD7AD0"/>
    <w:rsid w:val="4F5D5052"/>
    <w:rsid w:val="502B33A2"/>
    <w:rsid w:val="50D6330E"/>
    <w:rsid w:val="562C293F"/>
    <w:rsid w:val="58DF2F7C"/>
    <w:rsid w:val="597F5B96"/>
    <w:rsid w:val="599E6993"/>
    <w:rsid w:val="5DBEAE5B"/>
    <w:rsid w:val="5DF501CF"/>
    <w:rsid w:val="623B41DE"/>
    <w:rsid w:val="64F56C3A"/>
    <w:rsid w:val="65384CE8"/>
    <w:rsid w:val="686F238B"/>
    <w:rsid w:val="6D6DB486"/>
    <w:rsid w:val="6FF97F75"/>
    <w:rsid w:val="71CE65CB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 w:cs="Arial Black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290</Words>
  <Characters>311</Characters>
  <Lines>1</Lines>
  <Paragraphs>1</Paragraphs>
  <TotalTime>0</TotalTime>
  <ScaleCrop>false</ScaleCrop>
  <LinksUpToDate>false</LinksUpToDate>
  <CharactersWithSpaces>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2024-03-06T02:48:15Z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