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成都中医药大学温江校区科技楼防火门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监控系统变更项目</w:t>
      </w:r>
      <w:r>
        <w:rPr>
          <w:rFonts w:hint="eastAsia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清单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Spec="center" w:tblpY="442"/>
        <w:tblOverlap w:val="never"/>
        <w:tblW w:w="88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870"/>
        <w:gridCol w:w="791"/>
        <w:gridCol w:w="2053"/>
        <w:gridCol w:w="623"/>
        <w:gridCol w:w="597"/>
        <w:gridCol w:w="2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防火门监控主机调试开通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河北秦皇岛海湾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GST-FH-N8001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沿用原来防火门监控器，重新调试开通与火灾自动报警主机联网联动控制，总共256点位。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防火门监控模块 GST-FH-8308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河北秦皇岛海湾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GST-FH-8308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1-7层公共走廊共计28樘防火门，8-11层公共走廊共计8樘防火门需要与火灾自动报警主机联网联动控制。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防火门定位与释放装置（联动编码型）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常开防火门定位及复位。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紧定式套接镀锌钢导管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JDG20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重新敷设管线。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绝缘导线 （电源线）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ZR-BV-2.5mm²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重新敷设管线。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铜芯多股绝缘导线 (通讯线)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ZR-RVS-2*1.5mm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重新敷设管线。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装修吊顶撤出恢复及穿墙打孔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40*30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预算包含原设备撤除、装修恢复、管理费、调试费、运费及重新安装人工费等。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kern w:val="2"/>
          <w:sz w:val="32"/>
          <w:szCs w:val="32"/>
          <w:lang w:val="en-US" w:eastAsia="zh-Hans" w:bidi="ar-SA"/>
        </w:rPr>
      </w:pPr>
    </w:p>
    <w:sectPr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BFC7043"/>
    <w:rsid w:val="168947F3"/>
    <w:rsid w:val="1B496554"/>
    <w:rsid w:val="1DD43CFE"/>
    <w:rsid w:val="1E262080"/>
    <w:rsid w:val="1EB65013"/>
    <w:rsid w:val="23166B67"/>
    <w:rsid w:val="2CDA51A1"/>
    <w:rsid w:val="369F4FBA"/>
    <w:rsid w:val="40943C23"/>
    <w:rsid w:val="41DD11F9"/>
    <w:rsid w:val="423074BC"/>
    <w:rsid w:val="42622733"/>
    <w:rsid w:val="46091D01"/>
    <w:rsid w:val="48714C8C"/>
    <w:rsid w:val="4CD6689C"/>
    <w:rsid w:val="4D341814"/>
    <w:rsid w:val="4EAD7AD0"/>
    <w:rsid w:val="4F5D5052"/>
    <w:rsid w:val="502B33A2"/>
    <w:rsid w:val="50D6330E"/>
    <w:rsid w:val="55636D1A"/>
    <w:rsid w:val="562C293F"/>
    <w:rsid w:val="58DF2F7C"/>
    <w:rsid w:val="597F5B96"/>
    <w:rsid w:val="599E6993"/>
    <w:rsid w:val="5DBEAE5B"/>
    <w:rsid w:val="5DF501CF"/>
    <w:rsid w:val="5FDD4734"/>
    <w:rsid w:val="623B41DE"/>
    <w:rsid w:val="646B7484"/>
    <w:rsid w:val="64F56C3A"/>
    <w:rsid w:val="65384CE8"/>
    <w:rsid w:val="68CF1C1C"/>
    <w:rsid w:val="6D6DB486"/>
    <w:rsid w:val="6E753D43"/>
    <w:rsid w:val="6FF97F75"/>
    <w:rsid w:val="7BDF6683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3"/>
    <w:qFormat/>
    <w:uiPriority w:val="0"/>
    <w:pPr>
      <w:ind w:firstLine="420" w:firstLineChars="200"/>
    </w:pPr>
  </w:style>
  <w:style w:type="character" w:styleId="11">
    <w:name w:val="page number"/>
    <w:qFormat/>
    <w:uiPriority w:val="0"/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292</Words>
  <Characters>405</Characters>
  <Lines>1</Lines>
  <Paragraphs>1</Paragraphs>
  <TotalTime>6</TotalTime>
  <ScaleCrop>false</ScaleCrop>
  <LinksUpToDate>false</LinksUpToDate>
  <CharactersWithSpaces>419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2022-11-16T01:27:00Z</cp:lastPrinted>
  <dcterms:modified xsi:type="dcterms:W3CDTF">2023-12-19T08:12:29Z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1B231F8115404284AD8F4424DB24EDC0</vt:lpwstr>
  </property>
  <property fmtid="{D5CDD505-2E9C-101B-9397-08002B2CF9AE}" pid="4" name="KSOSaveFontToCloudKey">
    <vt:lpwstr>453773539_cloud</vt:lpwstr>
  </property>
</Properties>
</file>