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成都中医药大学温江校区执法车采购项目报价单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b w:val="0"/>
          <w:bCs/>
          <w:sz w:val="32"/>
          <w:szCs w:val="32"/>
        </w:rPr>
        <w:t>成都中医药大学温江校区执法车采购项目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40000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.00元（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肆万元整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）</w:t>
      </w:r>
    </w:p>
    <w:p>
      <w:pPr>
        <w:ind w:left="1606" w:hanging="1606" w:hangingChars="500"/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报 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val="zh-CN"/>
        </w:rPr>
        <w:t>价：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¥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（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大写金额：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宋体" w:hAnsi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宋体" w:hAnsi="宋体" w:cs="宋体"/>
          <w:b w:val="0"/>
          <w:bCs/>
          <w:sz w:val="32"/>
          <w:szCs w:val="32"/>
          <w:u w:val="single"/>
          <w:lang w:val="zh-CN"/>
        </w:rPr>
        <w:t xml:space="preserve"> 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元</w:t>
      </w:r>
      <w:r>
        <w:rPr>
          <w:rFonts w:hint="default" w:ascii="宋体" w:hAnsi="宋体" w:cs="宋体"/>
          <w:b w:val="0"/>
          <w:bCs/>
          <w:sz w:val="32"/>
          <w:szCs w:val="32"/>
        </w:rPr>
        <w:t>）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交货时间</w:t>
      </w:r>
      <w:r>
        <w:rPr>
          <w:rFonts w:hint="eastAsia" w:ascii="宋体" w:hAnsi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2022年12月9日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前完成货物交付并验收合格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支付约定：</w:t>
      </w:r>
    </w:p>
    <w:p>
      <w:pPr>
        <w:rPr>
          <w:rFonts w:hint="eastAsia" w:ascii="宋体" w:hAnsi="宋体" w:cs="宋体"/>
          <w:b w:val="0"/>
          <w:bCs/>
          <w:sz w:val="32"/>
          <w:szCs w:val="32"/>
          <w:lang w:val="zh-CN"/>
        </w:rPr>
      </w:pP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全部货物安装调试完毕，并经采购人最终验收合格后，自采购人收到成交供应商出具合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法有效完整的等额完税发票之日起30日历天内，向成交供应商支付合同总金额的100%的价款</w:t>
      </w:r>
      <w:r>
        <w:rPr>
          <w:rFonts w:hint="eastAsia" w:ascii="宋体" w:hAnsi="宋体" w:cs="宋体"/>
          <w:b w:val="0"/>
          <w:bCs/>
          <w:sz w:val="32"/>
          <w:szCs w:val="32"/>
          <w:lang w:val="zh-CN" w:eastAsia="zh-CN"/>
        </w:rPr>
        <w:t>；</w:t>
      </w:r>
      <w:r>
        <w:rPr>
          <w:rFonts w:hint="eastAsia" w:ascii="宋体" w:hAnsi="宋体" w:cs="宋体"/>
          <w:b w:val="0"/>
          <w:bCs/>
          <w:sz w:val="32"/>
          <w:szCs w:val="32"/>
          <w:lang w:val="zh-CN"/>
        </w:rPr>
        <w:t>如采购人收到发票之日早于验收合格之日，则自最终验收合格之日起30个日历日付款。</w:t>
      </w:r>
    </w:p>
    <w:p>
      <w:pPr>
        <w:rPr>
          <w:rFonts w:hint="eastAsia"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附：投标清单。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报价单位（盖章）：</w:t>
      </w:r>
      <w:r>
        <w:rPr>
          <w:b/>
          <w:sz w:val="32"/>
          <w:szCs w:val="32"/>
        </w:rPr>
        <w:t xml:space="preserve"> </w:t>
      </w:r>
    </w:p>
    <w:p>
      <w:pPr>
        <w:ind w:left="1050" w:leftChars="500"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 xml:space="preserve"> 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rPr>
          <w:rFonts w:hint="eastAsia"/>
          <w:b/>
          <w:sz w:val="32"/>
          <w:szCs w:val="32"/>
          <w:lang w:val="en-US" w:eastAsia="zh-Hans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投标清单：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2AD47A5"/>
    <w:rsid w:val="046840F9"/>
    <w:rsid w:val="0BFC7043"/>
    <w:rsid w:val="1A3E5CCA"/>
    <w:rsid w:val="1B496554"/>
    <w:rsid w:val="2B487ADA"/>
    <w:rsid w:val="2CDA51A1"/>
    <w:rsid w:val="369F4FBA"/>
    <w:rsid w:val="40943C23"/>
    <w:rsid w:val="46091D01"/>
    <w:rsid w:val="562C293F"/>
    <w:rsid w:val="597F5B96"/>
    <w:rsid w:val="5DBEAE5B"/>
    <w:rsid w:val="6D6DB486"/>
    <w:rsid w:val="6FF97F75"/>
    <w:rsid w:val="7BDF6683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249</Words>
  <Characters>270</Characters>
  <Lines>1</Lines>
  <Paragraphs>1</Paragraphs>
  <TotalTime>0</TotalTime>
  <ScaleCrop>false</ScaleCrop>
  <LinksUpToDate>false</LinksUpToDate>
  <CharactersWithSpaces>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豆芽妹妹的老豆</cp:lastModifiedBy>
  <cp:lastPrinted>2022-03-15T08:18:00Z</cp:lastPrinted>
  <dcterms:modified xsi:type="dcterms:W3CDTF">2022-11-22T07:03:08Z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